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33" w:rsidRPr="00754705" w:rsidRDefault="00A80D33" w:rsidP="00A80D33">
      <w:pPr>
        <w:jc w:val="both"/>
        <w:rPr>
          <w:b/>
        </w:rPr>
      </w:pPr>
      <w:r w:rsidRPr="00FD3425">
        <w:rPr>
          <w:b/>
        </w:rPr>
        <w:t>35</w:t>
      </w:r>
      <w:r w:rsidRPr="00754705">
        <w:rPr>
          <w:b/>
        </w:rPr>
        <w:t xml:space="preserve">. </w:t>
      </w:r>
      <w:r w:rsidRPr="00754705">
        <w:rPr>
          <w:b/>
          <w:lang w:val="pt-BR"/>
        </w:rPr>
        <w:t xml:space="preserve">Thủ tục </w:t>
      </w:r>
      <w:r w:rsidRPr="00754705">
        <w:rPr>
          <w:b/>
        </w:rPr>
        <w:t>Thay đổi tên gọi,  trụ sở làm việc của Trung tâm công tác xã hội công lập</w:t>
      </w:r>
    </w:p>
    <w:p w:rsidR="00A80D33" w:rsidRPr="00754705" w:rsidRDefault="00A80D33" w:rsidP="00A80D33">
      <w:pPr>
        <w:jc w:val="both"/>
        <w:rPr>
          <w:b/>
        </w:rPr>
      </w:pPr>
      <w:r w:rsidRPr="00754705">
        <w:rPr>
          <w:b/>
        </w:rPr>
        <w:t xml:space="preserve">- Trình tự thực giải quyết: </w:t>
      </w:r>
    </w:p>
    <w:p w:rsidR="00A80D33" w:rsidRPr="00754705" w:rsidRDefault="00A80D33" w:rsidP="00A80D33">
      <w:pPr>
        <w:jc w:val="both"/>
      </w:pPr>
      <w:r w:rsidRPr="00754705">
        <w:t xml:space="preserve">+ Bước 1: Khi thay đổi tên gọi, trụ sở làm việc, Trung tâm công tác xã hội có văn bản đề nghị, thông báo về việc thay đổi, gửi Chủ tịch Ủy ban nhân dân cấp huyện. </w:t>
      </w:r>
    </w:p>
    <w:p w:rsidR="00A80D33" w:rsidRPr="00754705" w:rsidRDefault="00A80D33" w:rsidP="00A80D33">
      <w:pPr>
        <w:jc w:val="both"/>
      </w:pPr>
      <w:r w:rsidRPr="00754705">
        <w:t>+ Bước 2: Trong thời hạn 07 (bảy) ngày làm việc kể từ khi nhận được thông báo, Ủy ban nhân dân cấp huyện có văn bản trả lời về đề nghị của Trung tâm công tác xã hội.</w:t>
      </w:r>
    </w:p>
    <w:p w:rsidR="00A80D33" w:rsidRPr="00754705" w:rsidRDefault="00A80D33" w:rsidP="00A80D33">
      <w:pPr>
        <w:jc w:val="both"/>
      </w:pPr>
      <w:r w:rsidRPr="00754705">
        <w:t>Nếu không nhận được văn bản trả lời thì Trung tâm công tác xã hội được thực hiện việc thay đổi.</w:t>
      </w:r>
    </w:p>
    <w:p w:rsidR="00A80D33" w:rsidRPr="00754705" w:rsidRDefault="00A80D33" w:rsidP="00A80D33">
      <w:pPr>
        <w:jc w:val="both"/>
        <w:rPr>
          <w:lang w:val="it-IT"/>
        </w:rPr>
      </w:pPr>
      <w:r w:rsidRPr="00754705">
        <w:rPr>
          <w:lang w:val="it-IT"/>
        </w:rPr>
        <w:t xml:space="preserve">Thời gian nhận hồ sơ và trả kết quả vào các ngày làm việc trong tuần từ thứ 2 đến thứ 6 (trừ ngày nghỉ, lễ, tết). </w:t>
      </w:r>
    </w:p>
    <w:p w:rsidR="00A80D33" w:rsidRPr="00754705" w:rsidRDefault="00A80D33" w:rsidP="00A80D33">
      <w:pPr>
        <w:jc w:val="both"/>
        <w:rPr>
          <w:b/>
        </w:rPr>
      </w:pPr>
      <w:r w:rsidRPr="00754705">
        <w:rPr>
          <w:b/>
          <w:lang w:val="it-IT"/>
        </w:rPr>
        <w:t>-</w:t>
      </w:r>
      <w:r w:rsidRPr="00754705">
        <w:rPr>
          <w:b/>
        </w:rPr>
        <w:t xml:space="preserve"> Cách thức thực hiện:</w:t>
      </w:r>
      <w:r w:rsidRPr="00754705">
        <w:t xml:space="preserve">Nộp trực tiếp hoặc gửi hồ sơ qua đường bưu điện. </w:t>
      </w:r>
    </w:p>
    <w:p w:rsidR="00A80D33" w:rsidRPr="00754705" w:rsidRDefault="00A80D33" w:rsidP="00A80D33">
      <w:pPr>
        <w:jc w:val="both"/>
        <w:rPr>
          <w:b/>
        </w:rPr>
      </w:pPr>
      <w:r w:rsidRPr="00754705">
        <w:rPr>
          <w:b/>
        </w:rPr>
        <w:t xml:space="preserve">- Thành phần hồ sơ: </w:t>
      </w:r>
      <w:r w:rsidRPr="00754705">
        <w:t>Thông báo (bằng văn bản) của Trung tâm công tác xã hội về nội dung thay đổi.</w:t>
      </w:r>
    </w:p>
    <w:p w:rsidR="00A80D33" w:rsidRPr="00754705" w:rsidRDefault="00A80D33" w:rsidP="00A80D33">
      <w:pPr>
        <w:pStyle w:val="NormalWeb"/>
        <w:spacing w:before="0" w:beforeAutospacing="0" w:after="0" w:afterAutospacing="0" w:line="276" w:lineRule="auto"/>
        <w:jc w:val="both"/>
        <w:rPr>
          <w:sz w:val="28"/>
          <w:szCs w:val="28"/>
          <w:lang w:val="vi-VN"/>
        </w:rPr>
      </w:pPr>
      <w:r w:rsidRPr="00754705">
        <w:rPr>
          <w:b/>
          <w:sz w:val="28"/>
          <w:szCs w:val="28"/>
          <w:lang w:val="vi-VN"/>
        </w:rPr>
        <w:t>- Số lượng hồ sơ:</w:t>
      </w:r>
      <w:r w:rsidRPr="00754705">
        <w:rPr>
          <w:sz w:val="28"/>
          <w:szCs w:val="28"/>
          <w:lang w:val="vi-VN"/>
        </w:rPr>
        <w:t xml:space="preserve"> 01 (một) bộ hồ sơ.</w:t>
      </w:r>
    </w:p>
    <w:p w:rsidR="00A80D33" w:rsidRPr="00754705" w:rsidRDefault="00A80D33" w:rsidP="00A80D33">
      <w:pPr>
        <w:jc w:val="both"/>
      </w:pPr>
      <w:r w:rsidRPr="00754705">
        <w:rPr>
          <w:b/>
        </w:rPr>
        <w:t>- Thời hạn giải quyết:</w:t>
      </w:r>
      <w:r w:rsidRPr="00754705">
        <w:t xml:space="preserve"> 15 ngày làm việc, kể từ ngày nhận đủ hồ sơ hợp lệ theo quy định.</w:t>
      </w:r>
    </w:p>
    <w:p w:rsidR="00A80D33" w:rsidRPr="00754705" w:rsidRDefault="00A80D33" w:rsidP="00A80D33">
      <w:pPr>
        <w:jc w:val="both"/>
        <w:rPr>
          <w:b/>
        </w:rPr>
      </w:pPr>
      <w:r w:rsidRPr="00754705">
        <w:rPr>
          <w:b/>
        </w:rPr>
        <w:t xml:space="preserve">- Đối tượng thực hiện thủ tục hành chính: </w:t>
      </w:r>
      <w:r w:rsidRPr="00754705">
        <w:t xml:space="preserve">Trung tâm công tác xã hội công lập. </w:t>
      </w:r>
    </w:p>
    <w:p w:rsidR="00A80D33" w:rsidRPr="00754705" w:rsidRDefault="00A80D33" w:rsidP="00A80D33">
      <w:pPr>
        <w:jc w:val="both"/>
        <w:rPr>
          <w:spacing w:val="-4"/>
        </w:rPr>
      </w:pPr>
      <w:r w:rsidRPr="00754705">
        <w:rPr>
          <w:b/>
          <w:spacing w:val="-4"/>
        </w:rPr>
        <w:t>- Cơ quan thực hiện thủ tục hành chính:</w:t>
      </w:r>
    </w:p>
    <w:p w:rsidR="00A80D33" w:rsidRPr="00754705" w:rsidRDefault="00A80D33" w:rsidP="00A80D33">
      <w:pPr>
        <w:jc w:val="both"/>
      </w:pPr>
      <w:r w:rsidRPr="00754705">
        <w:rPr>
          <w:spacing w:val="-4"/>
        </w:rPr>
        <w:t xml:space="preserve">+ Cơ quan có thẩm quyền quyết định: Chủ tịch </w:t>
      </w:r>
      <w:r w:rsidRPr="00754705">
        <w:t>Ủy ban nhân dân cấp huyện</w:t>
      </w:r>
    </w:p>
    <w:p w:rsidR="00A80D33" w:rsidRPr="00754705" w:rsidRDefault="00A80D33" w:rsidP="00A80D33">
      <w:pPr>
        <w:jc w:val="both"/>
      </w:pPr>
      <w:r w:rsidRPr="00754705">
        <w:rPr>
          <w:spacing w:val="-4"/>
        </w:rPr>
        <w:t xml:space="preserve">+ Cơ quan trực tiếp thực hiện TTHC: </w:t>
      </w:r>
      <w:r w:rsidRPr="00754705">
        <w:t>Ủy ban nhân dân cấp huyện</w:t>
      </w:r>
    </w:p>
    <w:p w:rsidR="00A80D33" w:rsidRPr="00754705" w:rsidRDefault="00A80D33" w:rsidP="00A80D33">
      <w:pPr>
        <w:jc w:val="both"/>
        <w:rPr>
          <w:b/>
        </w:rPr>
      </w:pPr>
      <w:r w:rsidRPr="00754705">
        <w:rPr>
          <w:b/>
        </w:rPr>
        <w:t xml:space="preserve">- Kết quả thực hiện thủ tục hành chính: </w:t>
      </w:r>
      <w:r w:rsidRPr="00754705">
        <w:t xml:space="preserve">Văn bản chấp thuận của Ủy ban nhân dân cấp huyện. </w:t>
      </w:r>
    </w:p>
    <w:p w:rsidR="00A80D33" w:rsidRPr="00754705" w:rsidRDefault="00A80D33" w:rsidP="00A80D33">
      <w:pPr>
        <w:jc w:val="both"/>
      </w:pPr>
      <w:r w:rsidRPr="00754705">
        <w:rPr>
          <w:b/>
        </w:rPr>
        <w:t>- Lệ phí:</w:t>
      </w:r>
      <w:r w:rsidRPr="00754705">
        <w:t xml:space="preserve"> Không</w:t>
      </w:r>
    </w:p>
    <w:p w:rsidR="00A80D33" w:rsidRPr="00754705" w:rsidRDefault="00A80D33" w:rsidP="00A80D33">
      <w:pPr>
        <w:jc w:val="both"/>
      </w:pPr>
      <w:r w:rsidRPr="00754705">
        <w:rPr>
          <w:b/>
        </w:rPr>
        <w:t>- Tên mẫu đơn, mẫu tờ khai:</w:t>
      </w:r>
      <w:r w:rsidRPr="00754705">
        <w:t xml:space="preserve"> Không.</w:t>
      </w:r>
    </w:p>
    <w:p w:rsidR="00A80D33" w:rsidRPr="00754705" w:rsidRDefault="00A80D33" w:rsidP="00A80D33">
      <w:pPr>
        <w:jc w:val="both"/>
        <w:rPr>
          <w:b/>
        </w:rPr>
      </w:pPr>
      <w:r w:rsidRPr="00754705">
        <w:rPr>
          <w:b/>
        </w:rPr>
        <w:t xml:space="preserve">- Yêu cầu, điều kiện thực hiện thủ tục hành chính: </w:t>
      </w:r>
      <w:r w:rsidRPr="00754705">
        <w:t>Trung tâm công tác xã hội có thay đổi về tên gọi, trụ sở làm việc.</w:t>
      </w:r>
    </w:p>
    <w:p w:rsidR="00A80D33" w:rsidRPr="00754705" w:rsidRDefault="00A80D33" w:rsidP="00A80D33">
      <w:pPr>
        <w:jc w:val="both"/>
        <w:rPr>
          <w:b/>
        </w:rPr>
      </w:pPr>
      <w:r w:rsidRPr="00754705">
        <w:rPr>
          <w:b/>
        </w:rPr>
        <w:lastRenderedPageBreak/>
        <w:t>- Căn cứ pháp lý của thủ tục hành chính:</w:t>
      </w:r>
    </w:p>
    <w:p w:rsidR="00A80D33" w:rsidRPr="00754705" w:rsidRDefault="00A80D33" w:rsidP="00A80D33">
      <w:pPr>
        <w:jc w:val="both"/>
        <w:rPr>
          <w:bCs/>
        </w:rPr>
      </w:pPr>
      <w:r w:rsidRPr="00754705">
        <w:rPr>
          <w:rStyle w:val="Strong"/>
        </w:rPr>
        <w:t>+ Nghị định số</w:t>
      </w:r>
      <w:r w:rsidRPr="00754705">
        <w:rPr>
          <w:bCs/>
        </w:rPr>
        <w:t xml:space="preserve">55/2012/NĐ-CP ngày 28 tháng 6 năm 2012 của Chính phủ Quy định về thành lập, tổ chức lại, giải thể đơn vị sự nghiệp công lập. </w:t>
      </w:r>
    </w:p>
    <w:p w:rsidR="00A80D33" w:rsidRPr="00754705" w:rsidRDefault="00A80D33" w:rsidP="00A80D33">
      <w:pPr>
        <w:jc w:val="both"/>
        <w:rPr>
          <w:b/>
          <w:bCs/>
        </w:rPr>
      </w:pPr>
      <w:r w:rsidRPr="00754705">
        <w:rPr>
          <w:rStyle w:val="Strong"/>
        </w:rPr>
        <w:t xml:space="preserve">+ </w:t>
      </w:r>
      <w:r w:rsidRPr="00754705">
        <w:t xml:space="preserve">Thông tư Liên tịch 09/2013/TTLT-BLĐTBXH-BNV ngày 10/6/2013 của Bộ Lao động-Thương binh và Xã hội và Bộ Nội vụ </w:t>
      </w:r>
      <w:r w:rsidRPr="00754705">
        <w:rPr>
          <w:bCs/>
        </w:rPr>
        <w:t>hướng dẫn chức năng, nhiệm vụ, quyền hạn và cơ cấu tổ chức của Trung tâm cung cấp dịch vụ công tác xã hội công lập</w:t>
      </w:r>
      <w:r w:rsidRPr="00754705">
        <w:rPr>
          <w:rStyle w:val="Strong"/>
        </w:rPr>
        <w:t>.</w:t>
      </w:r>
    </w:p>
    <w:p w:rsidR="00BB6D00" w:rsidRPr="00A80D33" w:rsidRDefault="00BB6D00" w:rsidP="00A80D33">
      <w:bookmarkStart w:id="0" w:name="_GoBack"/>
      <w:bookmarkEnd w:id="0"/>
    </w:p>
    <w:sectPr w:rsidR="00BB6D00" w:rsidRPr="00A80D33" w:rsidSect="00946409">
      <w:footerReference w:type="even" r:id="rId7"/>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2C" w:rsidRDefault="0056792C">
      <w:pPr>
        <w:spacing w:after="0" w:line="240" w:lineRule="auto"/>
      </w:pPr>
      <w:r>
        <w:separator/>
      </w:r>
    </w:p>
  </w:endnote>
  <w:endnote w:type="continuationSeparator" w:id="0">
    <w:p w:rsidR="0056792C" w:rsidRDefault="0056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rsidP="00D35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FE1" w:rsidRDefault="00567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pPr>
      <w:pStyle w:val="Footer"/>
      <w:jc w:val="center"/>
    </w:pPr>
    <w:r>
      <w:fldChar w:fldCharType="begin"/>
    </w:r>
    <w:r>
      <w:instrText xml:space="preserve"> PAGE   \* MERGEFORMAT </w:instrText>
    </w:r>
    <w:r>
      <w:fldChar w:fldCharType="separate"/>
    </w:r>
    <w:r w:rsidR="00A80D33">
      <w:rPr>
        <w:noProof/>
      </w:rPr>
      <w:t>1</w:t>
    </w:r>
    <w:r>
      <w:rPr>
        <w:noProof/>
      </w:rPr>
      <w:fldChar w:fldCharType="end"/>
    </w:r>
  </w:p>
  <w:p w:rsidR="004D3FE1" w:rsidRDefault="00567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2C" w:rsidRDefault="0056792C">
      <w:pPr>
        <w:spacing w:after="0" w:line="240" w:lineRule="auto"/>
      </w:pPr>
      <w:r>
        <w:separator/>
      </w:r>
    </w:p>
  </w:footnote>
  <w:footnote w:type="continuationSeparator" w:id="0">
    <w:p w:rsidR="0056792C" w:rsidRDefault="00567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A1"/>
    <w:rsid w:val="00095346"/>
    <w:rsid w:val="001051C1"/>
    <w:rsid w:val="00195B0E"/>
    <w:rsid w:val="00271AEE"/>
    <w:rsid w:val="0027574D"/>
    <w:rsid w:val="002B6F60"/>
    <w:rsid w:val="002D2FEC"/>
    <w:rsid w:val="00301718"/>
    <w:rsid w:val="00323A53"/>
    <w:rsid w:val="00326E0D"/>
    <w:rsid w:val="003319D9"/>
    <w:rsid w:val="00384F54"/>
    <w:rsid w:val="003B3B83"/>
    <w:rsid w:val="003D10A0"/>
    <w:rsid w:val="003D6A29"/>
    <w:rsid w:val="00436477"/>
    <w:rsid w:val="004935AB"/>
    <w:rsid w:val="004B5F76"/>
    <w:rsid w:val="00531FCD"/>
    <w:rsid w:val="0054403A"/>
    <w:rsid w:val="00544AF6"/>
    <w:rsid w:val="0056690B"/>
    <w:rsid w:val="0056792C"/>
    <w:rsid w:val="00567D1D"/>
    <w:rsid w:val="005B0F88"/>
    <w:rsid w:val="006618A1"/>
    <w:rsid w:val="00677EA0"/>
    <w:rsid w:val="006F22A3"/>
    <w:rsid w:val="00723991"/>
    <w:rsid w:val="00752F56"/>
    <w:rsid w:val="00762114"/>
    <w:rsid w:val="007700E9"/>
    <w:rsid w:val="00777DD3"/>
    <w:rsid w:val="007F0EA7"/>
    <w:rsid w:val="00825720"/>
    <w:rsid w:val="008A11FE"/>
    <w:rsid w:val="008C61B6"/>
    <w:rsid w:val="00925697"/>
    <w:rsid w:val="00946409"/>
    <w:rsid w:val="00970BC4"/>
    <w:rsid w:val="00982FFC"/>
    <w:rsid w:val="00985987"/>
    <w:rsid w:val="009D78BD"/>
    <w:rsid w:val="009F5028"/>
    <w:rsid w:val="00A32887"/>
    <w:rsid w:val="00A3332A"/>
    <w:rsid w:val="00A60E72"/>
    <w:rsid w:val="00A80D33"/>
    <w:rsid w:val="00A91B00"/>
    <w:rsid w:val="00AC6800"/>
    <w:rsid w:val="00B044F5"/>
    <w:rsid w:val="00B217F6"/>
    <w:rsid w:val="00B56021"/>
    <w:rsid w:val="00B77809"/>
    <w:rsid w:val="00BB6D00"/>
    <w:rsid w:val="00BC7EBF"/>
    <w:rsid w:val="00BD0297"/>
    <w:rsid w:val="00C31F36"/>
    <w:rsid w:val="00C438F9"/>
    <w:rsid w:val="00C47994"/>
    <w:rsid w:val="00C970E2"/>
    <w:rsid w:val="00CB40D2"/>
    <w:rsid w:val="00CE1487"/>
    <w:rsid w:val="00D038C9"/>
    <w:rsid w:val="00D755A1"/>
    <w:rsid w:val="00D8291C"/>
    <w:rsid w:val="00DB1B16"/>
    <w:rsid w:val="00DC3A26"/>
    <w:rsid w:val="00DC4B8C"/>
    <w:rsid w:val="00DD4172"/>
    <w:rsid w:val="00E525F3"/>
    <w:rsid w:val="00E61232"/>
    <w:rsid w:val="00E9769A"/>
    <w:rsid w:val="00EC40A8"/>
    <w:rsid w:val="00ED51E3"/>
    <w:rsid w:val="00EF2FAC"/>
    <w:rsid w:val="00F315E6"/>
    <w:rsid w:val="00FE37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 w:type="paragraph" w:styleId="ListParagraph">
    <w:name w:val="List Paragraph"/>
    <w:basedOn w:val="Normal"/>
    <w:qFormat/>
    <w:rsid w:val="00EC40A8"/>
    <w:pPr>
      <w:ind w:left="720"/>
    </w:pPr>
    <w:rPr>
      <w:rFonts w:ascii="Calibri" w:eastAsia="Times New Roman" w:hAnsi="Calibri" w:cs="Times New Roman"/>
      <w:sz w:val="22"/>
      <w:lang w:val="en-US"/>
    </w:rPr>
  </w:style>
  <w:style w:type="paragraph" w:customStyle="1" w:styleId="msonormalcxspmiddle">
    <w:name w:val="msonormalcxspmiddle"/>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msonormalcxsplast">
    <w:name w:val="msonormalcxsplast"/>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normal-p">
    <w:name w:val="normal-p"/>
    <w:basedOn w:val="Normal"/>
    <w:rsid w:val="00DD4172"/>
    <w:pPr>
      <w:spacing w:before="100" w:beforeAutospacing="1" w:after="100" w:afterAutospacing="1" w:line="240" w:lineRule="auto"/>
    </w:pPr>
    <w:rPr>
      <w:rFonts w:eastAsia="Times New Roman" w:cs="Times New Roman"/>
      <w:sz w:val="24"/>
      <w:szCs w:val="24"/>
      <w:lang w:val="en-GB" w:eastAsia="en-GB"/>
    </w:rPr>
  </w:style>
  <w:style w:type="character" w:customStyle="1" w:styleId="normal-h1">
    <w:name w:val="normal-h1"/>
    <w:basedOn w:val="DefaultParagraphFont"/>
    <w:rsid w:val="00DD4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 w:type="paragraph" w:styleId="ListParagraph">
    <w:name w:val="List Paragraph"/>
    <w:basedOn w:val="Normal"/>
    <w:qFormat/>
    <w:rsid w:val="00EC40A8"/>
    <w:pPr>
      <w:ind w:left="720"/>
    </w:pPr>
    <w:rPr>
      <w:rFonts w:ascii="Calibri" w:eastAsia="Times New Roman" w:hAnsi="Calibri" w:cs="Times New Roman"/>
      <w:sz w:val="22"/>
      <w:lang w:val="en-US"/>
    </w:rPr>
  </w:style>
  <w:style w:type="paragraph" w:customStyle="1" w:styleId="msonormalcxspmiddle">
    <w:name w:val="msonormalcxspmiddle"/>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msonormalcxsplast">
    <w:name w:val="msonormalcxsplast"/>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normal-p">
    <w:name w:val="normal-p"/>
    <w:basedOn w:val="Normal"/>
    <w:rsid w:val="00DD4172"/>
    <w:pPr>
      <w:spacing w:before="100" w:beforeAutospacing="1" w:after="100" w:afterAutospacing="1" w:line="240" w:lineRule="auto"/>
    </w:pPr>
    <w:rPr>
      <w:rFonts w:eastAsia="Times New Roman" w:cs="Times New Roman"/>
      <w:sz w:val="24"/>
      <w:szCs w:val="24"/>
      <w:lang w:val="en-GB" w:eastAsia="en-GB"/>
    </w:rPr>
  </w:style>
  <w:style w:type="character" w:customStyle="1" w:styleId="normal-h1">
    <w:name w:val="normal-h1"/>
    <w:basedOn w:val="DefaultParagraphFont"/>
    <w:rsid w:val="00DD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40ceab31df8212e9</MaTinBai>
  </documentManagement>
</p:properties>
</file>

<file path=customXml/itemProps1.xml><?xml version="1.0" encoding="utf-8"?>
<ds:datastoreItem xmlns:ds="http://schemas.openxmlformats.org/officeDocument/2006/customXml" ds:itemID="{DC2B8D08-42DA-41F4-B378-5736EFD48EBC}"/>
</file>

<file path=customXml/itemProps2.xml><?xml version="1.0" encoding="utf-8"?>
<ds:datastoreItem xmlns:ds="http://schemas.openxmlformats.org/officeDocument/2006/customXml" ds:itemID="{257D3097-6E78-417E-B47C-668391918504}"/>
</file>

<file path=customXml/itemProps3.xml><?xml version="1.0" encoding="utf-8"?>
<ds:datastoreItem xmlns:ds="http://schemas.openxmlformats.org/officeDocument/2006/customXml" ds:itemID="{C450D33C-49F5-448C-8232-82FFD0E0023B}"/>
</file>

<file path=docProps/app.xml><?xml version="1.0" encoding="utf-8"?>
<Properties xmlns="http://schemas.openxmlformats.org/officeDocument/2006/extended-properties" xmlns:vt="http://schemas.openxmlformats.org/officeDocument/2006/docPropsVTypes">
  <Template>Normal</Template>
  <TotalTime>40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40</cp:revision>
  <dcterms:created xsi:type="dcterms:W3CDTF">2018-04-10T02:28:00Z</dcterms:created>
  <dcterms:modified xsi:type="dcterms:W3CDTF">2018-04-11T02:44:00Z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